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50"/>
        <w:gridCol w:w="7290"/>
        <w:gridCol w:w="990"/>
      </w:tblGrid>
      <w:tr w:rsidR="00AB5B26" w:rsidRPr="00464AF5" w:rsidTr="008A1F75">
        <w:trPr>
          <w:cantSplit/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464AF5" w:rsidRDefault="0040584C" w:rsidP="003D30DD">
            <w:pPr>
              <w:pStyle w:val="Name"/>
              <w:rPr>
                <w:sz w:val="24"/>
                <w:szCs w:val="24"/>
              </w:rPr>
            </w:pPr>
            <w:r w:rsidRPr="00464AF5">
              <w:rPr>
                <w:sz w:val="24"/>
                <w:szCs w:val="24"/>
              </w:rPr>
              <w:t>Natalie N. Casey</w:t>
            </w:r>
          </w:p>
        </w:tc>
      </w:tr>
      <w:tr w:rsidR="00AB5B26" w:rsidRPr="00464AF5" w:rsidTr="008A1F75">
        <w:trPr>
          <w:cantSplit/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464AF5" w:rsidRDefault="00AB5B26" w:rsidP="00CD688D">
            <w:pPr>
              <w:pStyle w:val="ContactInformation"/>
              <w:rPr>
                <w:sz w:val="24"/>
                <w:szCs w:val="24"/>
              </w:rPr>
            </w:pPr>
          </w:p>
        </w:tc>
      </w:tr>
      <w:tr w:rsidR="00AB5B26" w:rsidRPr="00464AF5" w:rsidTr="008A1F75">
        <w:trPr>
          <w:cantSplit/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464AF5" w:rsidRDefault="0040584C" w:rsidP="00CD688D">
            <w:pPr>
              <w:pStyle w:val="ContactInformation"/>
              <w:rPr>
                <w:sz w:val="24"/>
                <w:szCs w:val="24"/>
              </w:rPr>
            </w:pPr>
            <w:r w:rsidRPr="00464AF5">
              <w:rPr>
                <w:sz w:val="24"/>
                <w:szCs w:val="24"/>
              </w:rPr>
              <w:t>479-409-6440</w:t>
            </w:r>
          </w:p>
        </w:tc>
      </w:tr>
      <w:tr w:rsidR="00BD4280" w:rsidRPr="00464AF5" w:rsidTr="009B2006">
        <w:trPr>
          <w:cantSplit/>
          <w:trHeight w:val="432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464AF5" w:rsidRDefault="0040584C" w:rsidP="00CD688D">
            <w:pPr>
              <w:pStyle w:val="ContactInformation"/>
              <w:rPr>
                <w:sz w:val="24"/>
                <w:szCs w:val="24"/>
              </w:rPr>
            </w:pPr>
            <w:r w:rsidRPr="00464AF5">
              <w:rPr>
                <w:sz w:val="24"/>
                <w:szCs w:val="24"/>
              </w:rPr>
              <w:t>natalienicolecasey@yahoo.com</w:t>
            </w:r>
          </w:p>
          <w:p w:rsidR="0028669B" w:rsidRPr="00464AF5" w:rsidRDefault="0028669B" w:rsidP="00CD688D">
            <w:pPr>
              <w:pStyle w:val="ContactInformation"/>
              <w:rPr>
                <w:sz w:val="24"/>
                <w:szCs w:val="24"/>
              </w:rPr>
            </w:pPr>
          </w:p>
        </w:tc>
      </w:tr>
      <w:tr w:rsidR="008A1F75" w:rsidRPr="00464AF5" w:rsidTr="009B2006">
        <w:trPr>
          <w:cantSplit/>
          <w:trHeight w:val="92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9BE" w:rsidRDefault="00BD49BE" w:rsidP="009B2006">
            <w:pPr>
              <w:pStyle w:val="ContactInformation"/>
              <w:spacing w:before="0"/>
              <w:rPr>
                <w:sz w:val="24"/>
                <w:szCs w:val="24"/>
              </w:rPr>
            </w:pPr>
          </w:p>
          <w:p w:rsidR="00423C47" w:rsidRDefault="008A1F75" w:rsidP="00423C47">
            <w:pPr>
              <w:pStyle w:val="ContactInformation"/>
              <w:spacing w:before="0"/>
              <w:rPr>
                <w:sz w:val="22"/>
                <w:szCs w:val="22"/>
                <w:lang/>
              </w:rPr>
            </w:pPr>
            <w:r>
              <w:rPr>
                <w:sz w:val="24"/>
                <w:szCs w:val="24"/>
              </w:rPr>
              <w:t>Objective</w:t>
            </w:r>
            <w:r>
              <w:rPr>
                <w:rFonts w:ascii="Arial" w:hAnsi="Arial"/>
                <w:lang/>
              </w:rPr>
              <w:t xml:space="preserve">             </w:t>
            </w:r>
            <w:r w:rsidRPr="009B2006">
              <w:rPr>
                <w:sz w:val="22"/>
                <w:szCs w:val="22"/>
                <w:lang/>
              </w:rPr>
              <w:t>I hope to use my education and experiences in</w:t>
            </w:r>
            <w:r w:rsidR="00423C47">
              <w:rPr>
                <w:sz w:val="22"/>
                <w:szCs w:val="22"/>
                <w:lang/>
              </w:rPr>
              <w:t xml:space="preserve"> heritage</w:t>
            </w:r>
            <w:r w:rsidRPr="009B2006">
              <w:rPr>
                <w:sz w:val="22"/>
                <w:szCs w:val="22"/>
                <w:lang/>
              </w:rPr>
              <w:t xml:space="preserve"> i</w:t>
            </w:r>
            <w:r w:rsidR="00423C47">
              <w:rPr>
                <w:sz w:val="22"/>
                <w:szCs w:val="22"/>
                <w:lang/>
              </w:rPr>
              <w:t>nterpretation,</w:t>
            </w:r>
            <w:r w:rsidRPr="009B2006">
              <w:rPr>
                <w:sz w:val="22"/>
                <w:szCs w:val="22"/>
                <w:lang/>
              </w:rPr>
              <w:t xml:space="preserve"> </w:t>
            </w:r>
            <w:r w:rsidR="009B2006">
              <w:rPr>
                <w:sz w:val="22"/>
                <w:szCs w:val="22"/>
                <w:lang/>
              </w:rPr>
              <w:t xml:space="preserve">community </w:t>
            </w:r>
          </w:p>
          <w:p w:rsidR="008A1F75" w:rsidRDefault="008A1F75" w:rsidP="00423C47">
            <w:pPr>
              <w:pStyle w:val="ContactInformation"/>
              <w:spacing w:before="0"/>
              <w:ind w:left="1692"/>
              <w:rPr>
                <w:sz w:val="22"/>
                <w:szCs w:val="22"/>
                <w:lang/>
              </w:rPr>
            </w:pPr>
            <w:proofErr w:type="gramStart"/>
            <w:r w:rsidRPr="009B2006">
              <w:rPr>
                <w:sz w:val="22"/>
                <w:szCs w:val="22"/>
                <w:lang/>
              </w:rPr>
              <w:t>outreach</w:t>
            </w:r>
            <w:proofErr w:type="gramEnd"/>
            <w:r w:rsidR="00423C47">
              <w:rPr>
                <w:sz w:val="22"/>
                <w:szCs w:val="22"/>
                <w:lang/>
              </w:rPr>
              <w:t>,</w:t>
            </w:r>
            <w:r w:rsidRPr="009B2006">
              <w:rPr>
                <w:sz w:val="22"/>
                <w:szCs w:val="22"/>
                <w:lang/>
              </w:rPr>
              <w:t xml:space="preserve"> an</w:t>
            </w:r>
            <w:r w:rsidR="00423C47">
              <w:rPr>
                <w:sz w:val="22"/>
                <w:szCs w:val="22"/>
                <w:lang/>
              </w:rPr>
              <w:t>d public relations to assist conservation, environmental awareness, and sustainability projects</w:t>
            </w:r>
            <w:r w:rsidR="009B2006" w:rsidRPr="009B2006">
              <w:rPr>
                <w:sz w:val="22"/>
                <w:szCs w:val="22"/>
                <w:lang/>
              </w:rPr>
              <w:t>.</w:t>
            </w:r>
          </w:p>
          <w:p w:rsidR="00BD49BE" w:rsidRPr="009B2006" w:rsidRDefault="00BD49BE" w:rsidP="009B2006">
            <w:pPr>
              <w:pStyle w:val="ContactInformation"/>
              <w:spacing w:before="0"/>
              <w:rPr>
                <w:lang/>
              </w:rPr>
            </w:pPr>
          </w:p>
        </w:tc>
      </w:tr>
      <w:tr w:rsidR="005141A0" w:rsidRPr="00464AF5" w:rsidTr="008E2A34">
        <w:trPr>
          <w:trHeight w:val="5830"/>
        </w:trPr>
        <w:tc>
          <w:tcPr>
            <w:tcW w:w="162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D929E3" w:rsidRPr="00464AF5" w:rsidRDefault="00D929E3" w:rsidP="00D929E3">
            <w:pPr>
              <w:pStyle w:val="Heading1"/>
              <w:rPr>
                <w:szCs w:val="22"/>
              </w:rPr>
            </w:pPr>
            <w:r w:rsidRPr="00464AF5">
              <w:rPr>
                <w:szCs w:val="22"/>
              </w:rPr>
              <w:t>Qualifications</w:t>
            </w:r>
          </w:p>
          <w:p w:rsidR="00D929E3" w:rsidRPr="00464AF5" w:rsidRDefault="00D929E3" w:rsidP="00D929E3">
            <w:pPr>
              <w:rPr>
                <w:b/>
                <w:sz w:val="22"/>
                <w:szCs w:val="22"/>
              </w:rPr>
            </w:pPr>
            <w:r w:rsidRPr="00464AF5">
              <w:rPr>
                <w:b/>
                <w:sz w:val="22"/>
                <w:szCs w:val="22"/>
              </w:rPr>
              <w:t>Skills and Aptitudes</w:t>
            </w:r>
          </w:p>
          <w:p w:rsidR="00D929E3" w:rsidRPr="00464AF5" w:rsidRDefault="00D929E3" w:rsidP="00D929E3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41A2D" w:rsidRPr="00464AF5" w:rsidRDefault="00341A2D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</w:t>
            </w:r>
            <w:r w:rsidR="00D929E3" w:rsidRPr="00464AF5">
              <w:rPr>
                <w:rFonts w:cs="Gautami"/>
                <w:sz w:val="22"/>
                <w:szCs w:val="22"/>
              </w:rPr>
              <w:t>assion for social justice</w:t>
            </w:r>
          </w:p>
          <w:p w:rsidR="00341A2D" w:rsidRPr="00464AF5" w:rsidRDefault="00341A2D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Talent for working with diverse groups of people</w:t>
            </w:r>
          </w:p>
          <w:p w:rsidR="006C776C" w:rsidRPr="00464AF5" w:rsidRDefault="00D929E3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Exceptional c</w:t>
            </w:r>
            <w:r w:rsidR="00B948CA">
              <w:rPr>
                <w:rFonts w:cs="Gautami"/>
                <w:sz w:val="22"/>
                <w:szCs w:val="22"/>
              </w:rPr>
              <w:t>apacity to understand processes and</w:t>
            </w:r>
            <w:r w:rsidRPr="00464AF5">
              <w:rPr>
                <w:rFonts w:cs="Gautami"/>
                <w:sz w:val="22"/>
                <w:szCs w:val="22"/>
              </w:rPr>
              <w:t xml:space="preserve"> systems of organization</w:t>
            </w:r>
          </w:p>
          <w:p w:rsidR="00696988" w:rsidRPr="007B2962" w:rsidRDefault="00D929E3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Supervisory experience in conflict management, dispute resolution, and consensus building</w:t>
            </w:r>
          </w:p>
          <w:p w:rsidR="007B2962" w:rsidRPr="00464AF5" w:rsidRDefault="00423C47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Gautami"/>
                <w:sz w:val="22"/>
                <w:szCs w:val="22"/>
              </w:rPr>
              <w:t xml:space="preserve">Ability to recognize </w:t>
            </w:r>
            <w:r w:rsidR="007B2962">
              <w:rPr>
                <w:rFonts w:cs="Gautami"/>
                <w:sz w:val="22"/>
                <w:szCs w:val="22"/>
              </w:rPr>
              <w:t>multiple perspectives and lived realities of individuals</w:t>
            </w:r>
          </w:p>
          <w:p w:rsidR="00C22E49" w:rsidRPr="00B948CA" w:rsidRDefault="00D929E3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Ease at e</w:t>
            </w:r>
            <w:r w:rsidR="00341A2D" w:rsidRPr="00464AF5">
              <w:rPr>
                <w:rFonts w:cs="Gautami"/>
                <w:sz w:val="22"/>
                <w:szCs w:val="22"/>
              </w:rPr>
              <w:t>stablishing and maintaining re</w:t>
            </w:r>
            <w:r w:rsidR="00B948CA">
              <w:rPr>
                <w:rFonts w:cs="Gautami"/>
                <w:sz w:val="22"/>
                <w:szCs w:val="22"/>
              </w:rPr>
              <w:t xml:space="preserve">lationships </w:t>
            </w:r>
            <w:r w:rsidRPr="00464AF5">
              <w:rPr>
                <w:rFonts w:cs="Gautami"/>
                <w:sz w:val="22"/>
                <w:szCs w:val="22"/>
              </w:rPr>
              <w:t xml:space="preserve">within </w:t>
            </w:r>
            <w:r w:rsidR="00341A2D" w:rsidRPr="00464AF5">
              <w:rPr>
                <w:rFonts w:cs="Gautami"/>
                <w:sz w:val="22"/>
                <w:szCs w:val="22"/>
              </w:rPr>
              <w:t>organization</w:t>
            </w:r>
            <w:r w:rsidRPr="00464AF5">
              <w:rPr>
                <w:rFonts w:cs="Gautami"/>
                <w:sz w:val="22"/>
                <w:szCs w:val="22"/>
              </w:rPr>
              <w:t>s</w:t>
            </w:r>
            <w:r w:rsidR="00341A2D" w:rsidRPr="00464AF5">
              <w:rPr>
                <w:rFonts w:cs="Gautami"/>
                <w:sz w:val="22"/>
                <w:szCs w:val="22"/>
              </w:rPr>
              <w:t xml:space="preserve"> </w:t>
            </w:r>
            <w:r w:rsidR="00B948CA">
              <w:rPr>
                <w:rFonts w:cs="Gautami"/>
                <w:sz w:val="22"/>
                <w:szCs w:val="22"/>
              </w:rPr>
              <w:t xml:space="preserve">as well as in </w:t>
            </w:r>
            <w:r w:rsidRPr="00464AF5">
              <w:rPr>
                <w:rFonts w:cs="Gautami"/>
                <w:sz w:val="22"/>
                <w:szCs w:val="22"/>
              </w:rPr>
              <w:t>community</w:t>
            </w:r>
            <w:r w:rsidR="004E790D" w:rsidRPr="00464AF5">
              <w:rPr>
                <w:rFonts w:cs="Gautami"/>
                <w:sz w:val="22"/>
                <w:szCs w:val="22"/>
              </w:rPr>
              <w:t xml:space="preserve"> networks</w:t>
            </w:r>
          </w:p>
          <w:p w:rsidR="00B948CA" w:rsidRPr="00464AF5" w:rsidRDefault="00B948CA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>
              <w:rPr>
                <w:rFonts w:cs="Gautami"/>
                <w:sz w:val="22"/>
                <w:szCs w:val="22"/>
              </w:rPr>
              <w:t>Inclination for innovating thinking and problem-solving</w:t>
            </w:r>
          </w:p>
          <w:p w:rsidR="00D929E3" w:rsidRPr="00464AF5" w:rsidRDefault="00D929E3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E</w:t>
            </w:r>
            <w:r w:rsidR="00341A2D" w:rsidRPr="00464AF5">
              <w:rPr>
                <w:rFonts w:cs="Gautami"/>
                <w:sz w:val="22"/>
                <w:szCs w:val="22"/>
              </w:rPr>
              <w:t>xcellent writte</w:t>
            </w:r>
            <w:r w:rsidRPr="00464AF5">
              <w:rPr>
                <w:rFonts w:cs="Gautami"/>
                <w:sz w:val="22"/>
                <w:szCs w:val="22"/>
              </w:rPr>
              <w:t>n and oral communication skills</w:t>
            </w:r>
            <w:r w:rsidR="00341A2D" w:rsidRPr="00464AF5">
              <w:rPr>
                <w:rFonts w:cs="Gautami"/>
                <w:sz w:val="22"/>
                <w:szCs w:val="22"/>
              </w:rPr>
              <w:t xml:space="preserve"> </w:t>
            </w:r>
          </w:p>
          <w:p w:rsidR="00D929E3" w:rsidRPr="00464AF5" w:rsidRDefault="00D929E3" w:rsidP="009B2006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Commitment to public service</w:t>
            </w:r>
          </w:p>
          <w:p w:rsidR="0028669B" w:rsidRPr="00B948CA" w:rsidRDefault="00464AF5" w:rsidP="00B948CA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Familiarity</w:t>
            </w:r>
            <w:r w:rsidR="00D929E3" w:rsidRPr="00464AF5">
              <w:rPr>
                <w:rFonts w:cs="Gautami"/>
                <w:sz w:val="22"/>
                <w:szCs w:val="22"/>
              </w:rPr>
              <w:t xml:space="preserve"> with </w:t>
            </w:r>
            <w:r w:rsidR="00341A2D" w:rsidRPr="00464AF5">
              <w:rPr>
                <w:rFonts w:cs="Gautami"/>
                <w:sz w:val="22"/>
                <w:szCs w:val="22"/>
              </w:rPr>
              <w:t>non-profit</w:t>
            </w:r>
            <w:r w:rsidR="00D929E3" w:rsidRPr="00464AF5">
              <w:rPr>
                <w:rFonts w:cs="Gautami"/>
                <w:sz w:val="22"/>
                <w:szCs w:val="22"/>
              </w:rPr>
              <w:t xml:space="preserve"> operations</w:t>
            </w:r>
          </w:p>
          <w:p w:rsidR="00D929E3" w:rsidRPr="00464AF5" w:rsidRDefault="00423C47" w:rsidP="009B2006">
            <w:pPr>
              <w:pStyle w:val="Bulletedlistlastitem"/>
              <w:spacing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E790D" w:rsidRPr="00464AF5">
              <w:rPr>
                <w:sz w:val="22"/>
                <w:szCs w:val="22"/>
              </w:rPr>
              <w:t>ommunity-engaged research</w:t>
            </w:r>
          </w:p>
          <w:p w:rsidR="004E790D" w:rsidRPr="00464AF5" w:rsidRDefault="004E790D" w:rsidP="009B2006">
            <w:pPr>
              <w:pStyle w:val="Bulletedlistlastitem"/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Cultural competency</w:t>
            </w:r>
          </w:p>
          <w:p w:rsidR="00B948CA" w:rsidRDefault="00B948CA" w:rsidP="009B2006">
            <w:pPr>
              <w:pStyle w:val="Bulletedlistlastitem"/>
              <w:spacing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outreach</w:t>
            </w:r>
          </w:p>
          <w:p w:rsidR="004E790D" w:rsidRDefault="00B948CA" w:rsidP="009B2006">
            <w:pPr>
              <w:pStyle w:val="Bulletedlistlastitem"/>
              <w:spacing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E790D" w:rsidRPr="00464AF5">
              <w:rPr>
                <w:sz w:val="22"/>
                <w:szCs w:val="22"/>
              </w:rPr>
              <w:t>ublic relations</w:t>
            </w:r>
          </w:p>
          <w:p w:rsidR="00B948CA" w:rsidRPr="00464AF5" w:rsidRDefault="00B948CA" w:rsidP="00B948CA">
            <w:pPr>
              <w:numPr>
                <w:ilvl w:val="0"/>
                <w:numId w:val="40"/>
              </w:numPr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Ability to work independently, organize efficiently</w:t>
            </w:r>
            <w:r w:rsidR="00423C47">
              <w:rPr>
                <w:rFonts w:cs="Gautami"/>
                <w:sz w:val="22"/>
                <w:szCs w:val="22"/>
              </w:rPr>
              <w:t>,</w:t>
            </w:r>
            <w:r w:rsidRPr="00464AF5">
              <w:rPr>
                <w:rFonts w:cs="Gautami"/>
                <w:sz w:val="22"/>
                <w:szCs w:val="22"/>
              </w:rPr>
              <w:t xml:space="preserve"> and </w:t>
            </w:r>
            <w:r>
              <w:rPr>
                <w:rFonts w:cs="Gautami"/>
                <w:sz w:val="22"/>
                <w:szCs w:val="22"/>
              </w:rPr>
              <w:t>manage project goals</w:t>
            </w:r>
          </w:p>
          <w:p w:rsidR="007B2962" w:rsidRPr="007B2962" w:rsidRDefault="00B948CA" w:rsidP="007B2962">
            <w:pPr>
              <w:pStyle w:val="Bulletedlistlastitem"/>
              <w:spacing w:after="20" w:line="276" w:lineRule="auto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Strong computer, information technology, and internet resource capabilities</w:t>
            </w:r>
          </w:p>
        </w:tc>
      </w:tr>
      <w:tr w:rsidR="00CD688D" w:rsidRPr="00464AF5" w:rsidTr="008A1F75">
        <w:trPr>
          <w:cantSplit/>
          <w:trHeight w:val="640"/>
        </w:trPr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CD688D" w:rsidP="009B2006">
            <w:pPr>
              <w:pStyle w:val="Heading1"/>
              <w:spacing w:before="240"/>
              <w:rPr>
                <w:szCs w:val="22"/>
              </w:rPr>
            </w:pPr>
            <w:r w:rsidRPr="00464AF5">
              <w:rPr>
                <w:szCs w:val="22"/>
              </w:rPr>
              <w:t>Education</w:t>
            </w:r>
          </w:p>
        </w:tc>
        <w:tc>
          <w:tcPr>
            <w:tcW w:w="77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0584C" w:rsidRPr="00464AF5" w:rsidRDefault="0040584C" w:rsidP="009B2006">
            <w:pPr>
              <w:pStyle w:val="1stlinewspace"/>
              <w:spacing w:before="240"/>
              <w:rPr>
                <w:rStyle w:val="Heading2Char"/>
                <w:sz w:val="22"/>
                <w:szCs w:val="22"/>
              </w:rPr>
            </w:pPr>
            <w:r w:rsidRPr="00464AF5">
              <w:rPr>
                <w:rStyle w:val="Heading2Char"/>
                <w:sz w:val="22"/>
                <w:szCs w:val="22"/>
              </w:rPr>
              <w:t>M.S. Applied Anthropology</w:t>
            </w:r>
          </w:p>
          <w:p w:rsidR="0040584C" w:rsidRPr="00464AF5" w:rsidRDefault="0040584C" w:rsidP="009B2006">
            <w:pPr>
              <w:pStyle w:val="1stlinewspace"/>
              <w:spacing w:before="0"/>
              <w:rPr>
                <w:rStyle w:val="Heading2Char"/>
                <w:sz w:val="22"/>
                <w:szCs w:val="22"/>
              </w:rPr>
            </w:pPr>
            <w:r w:rsidRPr="00464AF5">
              <w:rPr>
                <w:rStyle w:val="Heading2Char"/>
                <w:sz w:val="22"/>
                <w:szCs w:val="22"/>
              </w:rPr>
              <w:t xml:space="preserve">Emphases: </w:t>
            </w:r>
            <w:r w:rsidRPr="00464AF5">
              <w:rPr>
                <w:rStyle w:val="Heading2Char"/>
                <w:b w:val="0"/>
                <w:sz w:val="22"/>
                <w:szCs w:val="22"/>
              </w:rPr>
              <w:t>cultural anthropology, community development, public anthropology</w:t>
            </w:r>
          </w:p>
          <w:p w:rsidR="0040584C" w:rsidRPr="00464AF5" w:rsidRDefault="0040584C" w:rsidP="009B2006">
            <w:pPr>
              <w:pStyle w:val="1stlinewspace"/>
              <w:spacing w:before="0"/>
              <w:rPr>
                <w:b/>
                <w:sz w:val="22"/>
                <w:szCs w:val="22"/>
              </w:rPr>
            </w:pPr>
            <w:r w:rsidRPr="00464AF5">
              <w:rPr>
                <w:rStyle w:val="Heading2Char"/>
                <w:sz w:val="22"/>
                <w:szCs w:val="22"/>
              </w:rPr>
              <w:t xml:space="preserve">Practicum: </w:t>
            </w:r>
          </w:p>
          <w:p w:rsidR="00CD688D" w:rsidRPr="009B2006" w:rsidRDefault="0040584C" w:rsidP="009B2006">
            <w:pPr>
              <w:spacing w:before="0"/>
              <w:rPr>
                <w:i/>
                <w:sz w:val="22"/>
                <w:szCs w:val="22"/>
              </w:rPr>
            </w:pPr>
            <w:r w:rsidRPr="009B2006">
              <w:rPr>
                <w:rStyle w:val="CollegeCharChar"/>
                <w:i w:val="0"/>
                <w:sz w:val="22"/>
                <w:szCs w:val="22"/>
              </w:rPr>
              <w:t>Missouri State University</w:t>
            </w:r>
            <w:r w:rsidR="00CD688D" w:rsidRPr="009B2006">
              <w:rPr>
                <w:rStyle w:val="LocationCharChar"/>
                <w:i w:val="0"/>
                <w:sz w:val="22"/>
                <w:szCs w:val="22"/>
              </w:rPr>
              <w:t xml:space="preserve">, </w:t>
            </w:r>
            <w:r w:rsidRPr="009B2006">
              <w:rPr>
                <w:rStyle w:val="LocationCharChar"/>
                <w:i w:val="0"/>
                <w:sz w:val="22"/>
                <w:szCs w:val="22"/>
              </w:rPr>
              <w:t>Springfield, MO</w:t>
            </w: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4E790D" w:rsidP="009B2006">
            <w:pPr>
              <w:pStyle w:val="DatesBefore6pt"/>
              <w:spacing w:before="240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Expected completio</w:t>
            </w:r>
            <w:r w:rsidR="0040584C" w:rsidRPr="00464AF5">
              <w:rPr>
                <w:sz w:val="22"/>
                <w:szCs w:val="22"/>
              </w:rPr>
              <w:t>n 2015</w:t>
            </w:r>
          </w:p>
        </w:tc>
      </w:tr>
      <w:tr w:rsidR="00CD688D" w:rsidRPr="00464AF5" w:rsidTr="008A1F75">
        <w:trPr>
          <w:cantSplit/>
          <w:trHeight w:val="10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464AF5" w:rsidRDefault="00CD688D" w:rsidP="002D6D63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CD688D" w:rsidP="002A33CB">
            <w:pPr>
              <w:pStyle w:val="Heading3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B.A. </w:t>
            </w:r>
            <w:r w:rsidR="0040584C" w:rsidRPr="00464AF5">
              <w:rPr>
                <w:sz w:val="22"/>
                <w:szCs w:val="22"/>
              </w:rPr>
              <w:t>Anthropology</w:t>
            </w:r>
          </w:p>
          <w:p w:rsidR="0040584C" w:rsidRPr="00464AF5" w:rsidRDefault="0040584C" w:rsidP="0040584C">
            <w:pPr>
              <w:rPr>
                <w:sz w:val="22"/>
                <w:szCs w:val="22"/>
              </w:rPr>
            </w:pPr>
            <w:r w:rsidRPr="00464AF5">
              <w:rPr>
                <w:b/>
                <w:sz w:val="22"/>
                <w:szCs w:val="22"/>
              </w:rPr>
              <w:t>Honors Thesis:</w:t>
            </w:r>
            <w:r w:rsidRPr="00464AF5">
              <w:rPr>
                <w:sz w:val="22"/>
                <w:szCs w:val="22"/>
              </w:rPr>
              <w:t xml:space="preserve"> </w:t>
            </w:r>
            <w:r w:rsidRPr="00464AF5">
              <w:rPr>
                <w:i/>
                <w:sz w:val="22"/>
                <w:szCs w:val="22"/>
              </w:rPr>
              <w:t>Sexual Diversity and the College Campus</w:t>
            </w:r>
            <w:r w:rsidRPr="00464AF5">
              <w:rPr>
                <w:sz w:val="22"/>
                <w:szCs w:val="22"/>
              </w:rPr>
              <w:t xml:space="preserve"> </w:t>
            </w:r>
          </w:p>
          <w:p w:rsidR="00CD688D" w:rsidRPr="009B2006" w:rsidRDefault="0040584C" w:rsidP="00FD240E">
            <w:pPr>
              <w:rPr>
                <w:i/>
                <w:sz w:val="22"/>
                <w:szCs w:val="22"/>
              </w:rPr>
            </w:pPr>
            <w:r w:rsidRPr="009B2006">
              <w:rPr>
                <w:rStyle w:val="CollegeCharChar"/>
                <w:i w:val="0"/>
                <w:sz w:val="22"/>
                <w:szCs w:val="22"/>
              </w:rPr>
              <w:t>University of Arkansas</w:t>
            </w:r>
            <w:r w:rsidR="00CD688D" w:rsidRPr="009B2006">
              <w:rPr>
                <w:i/>
                <w:sz w:val="22"/>
                <w:szCs w:val="22"/>
              </w:rPr>
              <w:t xml:space="preserve">, </w:t>
            </w:r>
            <w:r w:rsidRPr="009B2006">
              <w:rPr>
                <w:rStyle w:val="LocationCharChar"/>
                <w:i w:val="0"/>
                <w:sz w:val="22"/>
                <w:szCs w:val="22"/>
              </w:rPr>
              <w:t>Fayetteville, AR</w:t>
            </w:r>
          </w:p>
          <w:p w:rsidR="00CD688D" w:rsidRPr="00464AF5" w:rsidRDefault="0040584C" w:rsidP="00CD688D">
            <w:p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Honors Program, graduated </w:t>
            </w:r>
            <w:r w:rsidRPr="00464AF5">
              <w:rPr>
                <w:i/>
                <w:sz w:val="22"/>
                <w:szCs w:val="22"/>
              </w:rPr>
              <w:t xml:space="preserve">magna </w:t>
            </w:r>
            <w:r w:rsidR="00CD688D" w:rsidRPr="00464AF5">
              <w:rPr>
                <w:i/>
                <w:sz w:val="22"/>
                <w:szCs w:val="22"/>
              </w:rPr>
              <w:t>cum laude</w:t>
            </w:r>
            <w:r w:rsidR="00CD688D" w:rsidRPr="00464AF5">
              <w:rPr>
                <w:sz w:val="22"/>
                <w:szCs w:val="22"/>
              </w:rPr>
              <w:t xml:space="preserve"> with 3.8 G.P.A.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CD688D" w:rsidP="00CD688D">
            <w:pPr>
              <w:pStyle w:val="DatesBefore6pt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19</w:t>
            </w:r>
            <w:r w:rsidR="0027749A" w:rsidRPr="00464AF5">
              <w:rPr>
                <w:sz w:val="22"/>
                <w:szCs w:val="22"/>
              </w:rPr>
              <w:t>9</w:t>
            </w:r>
            <w:r w:rsidRPr="00464AF5">
              <w:rPr>
                <w:sz w:val="22"/>
                <w:szCs w:val="22"/>
              </w:rPr>
              <w:t>8</w:t>
            </w:r>
          </w:p>
        </w:tc>
      </w:tr>
      <w:tr w:rsidR="00CD688D" w:rsidRPr="00464AF5" w:rsidTr="008A1F75">
        <w:trPr>
          <w:cantSplit/>
          <w:trHeight w:val="8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464AF5" w:rsidRDefault="00CD688D" w:rsidP="002D6D63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CD688D" w:rsidP="002A33CB">
            <w:pPr>
              <w:pStyle w:val="Heading3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Completion of </w:t>
            </w:r>
            <w:r w:rsidR="0040584C" w:rsidRPr="00464AF5">
              <w:rPr>
                <w:sz w:val="22"/>
                <w:szCs w:val="22"/>
              </w:rPr>
              <w:t>Certified Interpretive Guide</w:t>
            </w:r>
            <w:r w:rsidRPr="00464AF5">
              <w:rPr>
                <w:sz w:val="22"/>
                <w:szCs w:val="22"/>
              </w:rPr>
              <w:t xml:space="preserve"> Program</w:t>
            </w:r>
          </w:p>
          <w:p w:rsidR="00CD688D" w:rsidRPr="009B2006" w:rsidRDefault="0040584C" w:rsidP="00FD240E">
            <w:pPr>
              <w:rPr>
                <w:i/>
                <w:sz w:val="22"/>
                <w:szCs w:val="22"/>
              </w:rPr>
            </w:pPr>
            <w:r w:rsidRPr="009B2006">
              <w:rPr>
                <w:rStyle w:val="CollegeCharChar"/>
                <w:i w:val="0"/>
                <w:sz w:val="22"/>
                <w:szCs w:val="22"/>
              </w:rPr>
              <w:t>National Association for Interpretation</w:t>
            </w:r>
          </w:p>
          <w:p w:rsidR="00CD688D" w:rsidRPr="00464AF5" w:rsidRDefault="00CD688D" w:rsidP="00FD240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464AF5" w:rsidRDefault="009B2006" w:rsidP="00CD688D">
            <w:pPr>
              <w:pStyle w:val="DatesBefore6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D240E" w:rsidRPr="00464AF5" w:rsidTr="008A1F75">
        <w:trPr>
          <w:cantSplit/>
          <w:trHeight w:val="20"/>
        </w:trPr>
        <w:tc>
          <w:tcPr>
            <w:tcW w:w="1035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464AF5" w:rsidRDefault="00FD240E" w:rsidP="006C776C">
            <w:pPr>
              <w:pStyle w:val="Heading1"/>
              <w:rPr>
                <w:szCs w:val="22"/>
              </w:rPr>
            </w:pPr>
          </w:p>
        </w:tc>
      </w:tr>
      <w:tr w:rsidR="00423C47" w:rsidRPr="00464AF5" w:rsidTr="008A1F75">
        <w:trPr>
          <w:cantSplit/>
          <w:trHeight w:val="19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3C47" w:rsidRPr="00464AF5" w:rsidRDefault="00423C47" w:rsidP="006D4813">
            <w:pPr>
              <w:pStyle w:val="Heading1"/>
              <w:rPr>
                <w:szCs w:val="22"/>
              </w:rPr>
            </w:pPr>
            <w:r w:rsidRPr="00464AF5">
              <w:rPr>
                <w:szCs w:val="22"/>
              </w:rPr>
              <w:lastRenderedPageBreak/>
              <w:t xml:space="preserve">Relevant </w:t>
            </w:r>
          </w:p>
          <w:p w:rsidR="00423C47" w:rsidRPr="00464AF5" w:rsidRDefault="00423C47" w:rsidP="006D4813">
            <w:pPr>
              <w:rPr>
                <w:sz w:val="22"/>
                <w:szCs w:val="22"/>
              </w:rPr>
            </w:pPr>
            <w:r w:rsidRPr="00464AF5">
              <w:rPr>
                <w:b/>
                <w:sz w:val="22"/>
                <w:szCs w:val="22"/>
              </w:rPr>
              <w:t>Work</w:t>
            </w:r>
            <w:r w:rsidR="00E7464A">
              <w:rPr>
                <w:b/>
                <w:sz w:val="22"/>
                <w:szCs w:val="22"/>
              </w:rPr>
              <w:t xml:space="preserve"> Experience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76"/>
              <w:gridCol w:w="1174"/>
            </w:tblGrid>
            <w:tr w:rsidR="00423C47" w:rsidRPr="00464AF5" w:rsidTr="00E7464A">
              <w:trPr>
                <w:cantSplit/>
                <w:trHeight w:val="1953"/>
              </w:trPr>
              <w:tc>
                <w:tcPr>
                  <w:tcW w:w="9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C47" w:rsidRPr="00464AF5" w:rsidRDefault="00423C47" w:rsidP="00F44480">
                  <w:pPr>
                    <w:pStyle w:val="1stlinewspace"/>
                    <w:rPr>
                      <w:rStyle w:val="LocationCharChar"/>
                      <w:sz w:val="22"/>
                      <w:szCs w:val="22"/>
                    </w:rPr>
                  </w:pPr>
                  <w:r>
                    <w:rPr>
                      <w:rStyle w:val="Heading2Char"/>
                      <w:sz w:val="22"/>
                      <w:szCs w:val="22"/>
                    </w:rPr>
                    <w:t>Graduate Assistant</w:t>
                  </w:r>
                  <w:r w:rsidRPr="00464AF5">
                    <w:rPr>
                      <w:sz w:val="22"/>
                      <w:szCs w:val="22"/>
                    </w:rPr>
                    <w:t xml:space="preserve">, </w:t>
                  </w:r>
                  <w:r w:rsidR="00E7464A">
                    <w:rPr>
                      <w:rStyle w:val="LocationCharChar"/>
                      <w:sz w:val="22"/>
                      <w:szCs w:val="22"/>
                    </w:rPr>
                    <w:t>Missouri St</w:t>
                  </w:r>
                  <w:r>
                    <w:rPr>
                      <w:rStyle w:val="LocationCharChar"/>
                      <w:sz w:val="22"/>
                      <w:szCs w:val="22"/>
                    </w:rPr>
                    <w:t xml:space="preserve">ate </w:t>
                  </w:r>
                  <w:r w:rsidR="00E7464A">
                    <w:rPr>
                      <w:rStyle w:val="LocationCharChar"/>
                      <w:sz w:val="22"/>
                      <w:szCs w:val="22"/>
                    </w:rPr>
                    <w:t>University, Dept. of Sociology an d Anthropology</w:t>
                  </w:r>
                </w:p>
                <w:p w:rsidR="00423C47" w:rsidRPr="00464AF5" w:rsidRDefault="00E7464A" w:rsidP="00F44480">
                  <w:pPr>
                    <w:pStyle w:val="1stlinewspace"/>
                    <w:rPr>
                      <w:rFonts w:cs="Gautami"/>
                      <w:sz w:val="22"/>
                      <w:szCs w:val="22"/>
                    </w:rPr>
                  </w:pPr>
                  <w:r>
                    <w:rPr>
                      <w:rFonts w:cs="Gautami"/>
                      <w:b/>
                      <w:sz w:val="22"/>
                      <w:szCs w:val="22"/>
                    </w:rPr>
                    <w:t>Graduate Assistants aid in the implementation of the academic program.</w:t>
                  </w:r>
                </w:p>
                <w:p w:rsidR="00423C47" w:rsidRPr="00464AF5" w:rsidRDefault="00E7464A" w:rsidP="00F44480">
                  <w:pPr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cs="Gautami"/>
                      <w:sz w:val="22"/>
                      <w:szCs w:val="22"/>
                    </w:rPr>
                    <w:t>preparation of materials, documents, and databases</w:t>
                  </w:r>
                  <w:r w:rsidR="00423C47" w:rsidRPr="00464AF5">
                    <w:rPr>
                      <w:sz w:val="22"/>
                      <w:szCs w:val="22"/>
                    </w:rPr>
                    <w:t xml:space="preserve"> </w:t>
                  </w:r>
                </w:p>
                <w:p w:rsidR="00423C47" w:rsidRPr="00E7464A" w:rsidRDefault="00E7464A" w:rsidP="00F44480">
                  <w:pPr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cs="Gautami"/>
                      <w:sz w:val="22"/>
                      <w:szCs w:val="22"/>
                    </w:rPr>
                    <w:t>research assistance</w:t>
                  </w:r>
                </w:p>
                <w:p w:rsidR="00E7464A" w:rsidRPr="00E7464A" w:rsidRDefault="00E7464A" w:rsidP="00F44480">
                  <w:pPr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cs="Gautami"/>
                      <w:sz w:val="22"/>
                      <w:szCs w:val="22"/>
                    </w:rPr>
                    <w:t>public relations</w:t>
                  </w:r>
                </w:p>
                <w:p w:rsidR="00423C47" w:rsidRPr="00E7464A" w:rsidRDefault="00E7464A" w:rsidP="00E7464A">
                  <w:pPr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cs="Gautami"/>
                      <w:sz w:val="22"/>
                      <w:szCs w:val="22"/>
                    </w:rPr>
                    <w:t>website and social media management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C47" w:rsidRDefault="00423C47" w:rsidP="00F44480">
                  <w:pPr>
                    <w:pStyle w:val="DatesBefore6pt"/>
                    <w:rPr>
                      <w:sz w:val="22"/>
                      <w:szCs w:val="22"/>
                    </w:rPr>
                  </w:pPr>
                </w:p>
                <w:p w:rsidR="00423C47" w:rsidRPr="00464AF5" w:rsidRDefault="00423C47" w:rsidP="00F44480">
                  <w:pPr>
                    <w:pStyle w:val="DatesBefore6pt"/>
                    <w:rPr>
                      <w:sz w:val="22"/>
                      <w:szCs w:val="22"/>
                    </w:rPr>
                  </w:pPr>
                  <w:r w:rsidRPr="00464AF5">
                    <w:rPr>
                      <w:sz w:val="22"/>
                      <w:szCs w:val="22"/>
                    </w:rPr>
                    <w:t>2008</w:t>
                  </w:r>
                </w:p>
              </w:tc>
            </w:tr>
          </w:tbl>
          <w:p w:rsidR="00423C47" w:rsidRDefault="00423C47" w:rsidP="00F44480">
            <w:pPr>
              <w:pStyle w:val="1stlinewspace"/>
              <w:rPr>
                <w:rStyle w:val="Heading2Char"/>
                <w:sz w:val="22"/>
                <w:szCs w:val="22"/>
              </w:rPr>
            </w:pPr>
          </w:p>
          <w:p w:rsidR="00423C47" w:rsidRPr="00464AF5" w:rsidRDefault="00423C47" w:rsidP="00F44480">
            <w:pPr>
              <w:pStyle w:val="1stlinewspace"/>
              <w:rPr>
                <w:rStyle w:val="LocationCharChar"/>
                <w:sz w:val="22"/>
                <w:szCs w:val="22"/>
              </w:rPr>
            </w:pPr>
            <w:r w:rsidRPr="00464AF5">
              <w:rPr>
                <w:rStyle w:val="Heading2Char"/>
                <w:sz w:val="22"/>
                <w:szCs w:val="22"/>
              </w:rPr>
              <w:t>Park Interpreter</w:t>
            </w:r>
            <w:r w:rsidRPr="00464AF5">
              <w:rPr>
                <w:sz w:val="22"/>
                <w:szCs w:val="22"/>
              </w:rPr>
              <w:t xml:space="preserve">, </w:t>
            </w:r>
            <w:r w:rsidRPr="00464AF5">
              <w:rPr>
                <w:rStyle w:val="LocationCharChar"/>
                <w:sz w:val="22"/>
                <w:szCs w:val="22"/>
              </w:rPr>
              <w:t>Arkansas State Parks</w:t>
            </w:r>
          </w:p>
          <w:p w:rsidR="00423C47" w:rsidRPr="00464AF5" w:rsidRDefault="00423C47" w:rsidP="00F44480">
            <w:pPr>
              <w:pStyle w:val="1stlinewspace"/>
              <w:rPr>
                <w:rFonts w:cs="Gautami"/>
                <w:sz w:val="22"/>
                <w:szCs w:val="22"/>
              </w:rPr>
            </w:pPr>
            <w:r w:rsidRPr="00464AF5">
              <w:rPr>
                <w:rFonts w:cs="Gautami"/>
                <w:b/>
                <w:sz w:val="22"/>
                <w:szCs w:val="22"/>
              </w:rPr>
              <w:t>Park Interpreters guide visitors in making emotional and intellectual connections to the cultural and natural resources of the parks.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conservation/resource management</w:t>
            </w:r>
            <w:r w:rsidRPr="00464AF5">
              <w:rPr>
                <w:sz w:val="22"/>
                <w:szCs w:val="22"/>
              </w:rPr>
              <w:t xml:space="preserve"> </w:t>
            </w:r>
          </w:p>
          <w:p w:rsidR="00423C47" w:rsidRPr="000D17B8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public relation</w:t>
            </w:r>
            <w:r>
              <w:rPr>
                <w:rFonts w:cs="Gautami"/>
                <w:sz w:val="22"/>
                <w:szCs w:val="22"/>
              </w:rPr>
              <w:t>s,</w:t>
            </w:r>
            <w:r w:rsidRPr="00464AF5">
              <w:rPr>
                <w:rFonts w:cs="Gautami"/>
                <w:sz w:val="22"/>
                <w:szCs w:val="22"/>
              </w:rPr>
              <w:t xml:space="preserve"> dissemination information through public programs</w:t>
            </w:r>
            <w:r>
              <w:rPr>
                <w:sz w:val="22"/>
                <w:szCs w:val="22"/>
              </w:rPr>
              <w:t>,</w:t>
            </w:r>
            <w:r w:rsidRPr="00464AF5">
              <w:rPr>
                <w:rFonts w:cs="Gautami"/>
                <w:sz w:val="22"/>
                <w:szCs w:val="22"/>
              </w:rPr>
              <w:t xml:space="preserve"> writing for the public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development and management of the budget for the interpretive program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planning and managing special events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coordination with schools and other community groups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gramStart"/>
            <w:r w:rsidRPr="00464AF5">
              <w:rPr>
                <w:rFonts w:cs="Gautami"/>
                <w:sz w:val="22"/>
                <w:szCs w:val="22"/>
              </w:rPr>
              <w:t>production</w:t>
            </w:r>
            <w:proofErr w:type="gramEnd"/>
            <w:r w:rsidRPr="00464AF5">
              <w:rPr>
                <w:rFonts w:cs="Gautami"/>
                <w:sz w:val="22"/>
                <w:szCs w:val="22"/>
              </w:rPr>
              <w:t xml:space="preserve"> of non-personnel interpretive media (brochures, maps, posters, etc.)</w:t>
            </w:r>
          </w:p>
          <w:p w:rsidR="00423C47" w:rsidRPr="000D17B8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recruiting and leading volunteer service projects</w:t>
            </w:r>
          </w:p>
          <w:p w:rsidR="00423C47" w:rsidRPr="00464AF5" w:rsidRDefault="00423C47" w:rsidP="00F4448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park operations and maintenance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C47" w:rsidRDefault="00423C47" w:rsidP="00F44480">
            <w:pPr>
              <w:pStyle w:val="DatesBefore6pt"/>
              <w:rPr>
                <w:sz w:val="22"/>
                <w:szCs w:val="22"/>
              </w:rPr>
            </w:pPr>
          </w:p>
          <w:p w:rsidR="00423C47" w:rsidRPr="00464AF5" w:rsidRDefault="00423C47" w:rsidP="00F44480">
            <w:pPr>
              <w:pStyle w:val="DatesBefore6pt"/>
              <w:rPr>
                <w:sz w:val="22"/>
                <w:szCs w:val="22"/>
              </w:rPr>
            </w:pPr>
          </w:p>
        </w:tc>
      </w:tr>
      <w:tr w:rsidR="00423C47" w:rsidRPr="00464AF5" w:rsidTr="008A1F75">
        <w:trPr>
          <w:cantSplit/>
          <w:trHeight w:val="186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3C47" w:rsidRPr="00464AF5" w:rsidRDefault="00423C47" w:rsidP="00FD240E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C47" w:rsidRPr="00464AF5" w:rsidRDefault="00423C47" w:rsidP="00EB0F3D">
            <w:pPr>
              <w:spacing w:before="0" w:after="120"/>
              <w:rPr>
                <w:rStyle w:val="Heading4Char"/>
                <w:sz w:val="22"/>
                <w:szCs w:val="22"/>
              </w:rPr>
            </w:pPr>
          </w:p>
          <w:p w:rsidR="00423C47" w:rsidRPr="00464AF5" w:rsidRDefault="00423C47" w:rsidP="00EB0F3D">
            <w:pPr>
              <w:spacing w:before="0" w:after="120"/>
              <w:rPr>
                <w:rStyle w:val="LocationCharChar"/>
                <w:sz w:val="22"/>
                <w:szCs w:val="22"/>
              </w:rPr>
            </w:pPr>
            <w:r w:rsidRPr="00464AF5">
              <w:rPr>
                <w:rStyle w:val="Heading4Char"/>
                <w:sz w:val="22"/>
                <w:szCs w:val="22"/>
              </w:rPr>
              <w:t>Production Assistant</w:t>
            </w:r>
            <w:r w:rsidRPr="00464AF5">
              <w:rPr>
                <w:sz w:val="22"/>
                <w:szCs w:val="22"/>
              </w:rPr>
              <w:t xml:space="preserve">, </w:t>
            </w:r>
            <w:r w:rsidRPr="00464AF5">
              <w:rPr>
                <w:rStyle w:val="LocationCharChar"/>
                <w:sz w:val="22"/>
                <w:szCs w:val="22"/>
              </w:rPr>
              <w:t xml:space="preserve">Mountain Melody </w:t>
            </w:r>
            <w:proofErr w:type="spellStart"/>
            <w:r w:rsidRPr="00464AF5">
              <w:rPr>
                <w:rStyle w:val="LocationCharChar"/>
                <w:sz w:val="22"/>
                <w:szCs w:val="22"/>
              </w:rPr>
              <w:t>Thumbdrums</w:t>
            </w:r>
            <w:proofErr w:type="spellEnd"/>
            <w:r>
              <w:rPr>
                <w:rStyle w:val="LocationCharChar"/>
                <w:sz w:val="22"/>
                <w:szCs w:val="22"/>
              </w:rPr>
              <w:t>,</w:t>
            </w:r>
            <w:r w:rsidRPr="00464AF5">
              <w:rPr>
                <w:rStyle w:val="LocationCharChar"/>
                <w:sz w:val="22"/>
                <w:szCs w:val="22"/>
              </w:rPr>
              <w:t xml:space="preserve"> AR</w:t>
            </w:r>
          </w:p>
          <w:p w:rsidR="00423C47" w:rsidRPr="00464AF5" w:rsidRDefault="00423C47" w:rsidP="00EB0F3D">
            <w:pPr>
              <w:spacing w:before="0"/>
              <w:rPr>
                <w:rStyle w:val="LocationCharChar"/>
                <w:rFonts w:cs="Gautami"/>
                <w:b/>
                <w:i w:val="0"/>
                <w:iCs w:val="0"/>
                <w:spacing w:val="0"/>
                <w:sz w:val="22"/>
                <w:szCs w:val="22"/>
              </w:rPr>
            </w:pPr>
            <w:r w:rsidRPr="00464AF5">
              <w:rPr>
                <w:rFonts w:cs="Gautami"/>
                <w:b/>
                <w:sz w:val="22"/>
                <w:szCs w:val="22"/>
              </w:rPr>
              <w:t xml:space="preserve">Mountain Melody </w:t>
            </w:r>
            <w:proofErr w:type="spellStart"/>
            <w:r w:rsidRPr="00464AF5">
              <w:rPr>
                <w:rFonts w:cs="Gautami"/>
                <w:b/>
                <w:sz w:val="22"/>
                <w:szCs w:val="22"/>
              </w:rPr>
              <w:t>Thumbdrums</w:t>
            </w:r>
            <w:proofErr w:type="spellEnd"/>
            <w:r w:rsidRPr="00464AF5">
              <w:rPr>
                <w:rFonts w:cs="Gautami"/>
                <w:b/>
                <w:sz w:val="22"/>
                <w:szCs w:val="22"/>
              </w:rPr>
              <w:t xml:space="preserve"> are traditional African musical instruments handcrafted in the Ozarks. This position assists the owner in all aspects of small business operation.</w:t>
            </w:r>
          </w:p>
          <w:p w:rsidR="00423C47" w:rsidRPr="00464AF5" w:rsidRDefault="00423C47" w:rsidP="00C22E49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administrative and clerical: human resources, payroll, invoicing, shipping/receiving</w:t>
            </w:r>
          </w:p>
          <w:p w:rsidR="00423C47" w:rsidRPr="00464AF5" w:rsidRDefault="00423C47" w:rsidP="00AB06D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customer service and sales: wholesale, trade shows, arts and craft fairs </w:t>
            </w:r>
          </w:p>
          <w:p w:rsidR="00423C47" w:rsidRPr="00464AF5" w:rsidRDefault="00423C47" w:rsidP="006C776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production and assembly of parts and instruments</w:t>
            </w:r>
          </w:p>
          <w:p w:rsidR="00423C47" w:rsidRDefault="00423C47" w:rsidP="00464AF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knowledge of handicraft culture in the Ozarks cultivating relationships within network of </w:t>
            </w:r>
            <w:proofErr w:type="spellStart"/>
            <w:r w:rsidRPr="00464AF5">
              <w:rPr>
                <w:sz w:val="22"/>
                <w:szCs w:val="22"/>
              </w:rPr>
              <w:t>handicrafters</w:t>
            </w:r>
            <w:proofErr w:type="spellEnd"/>
            <w:r w:rsidRPr="00464AF5">
              <w:rPr>
                <w:sz w:val="22"/>
                <w:szCs w:val="22"/>
              </w:rPr>
              <w:t xml:space="preserve"> in the Ozarks region and nationall</w:t>
            </w:r>
            <w:r>
              <w:rPr>
                <w:sz w:val="22"/>
                <w:szCs w:val="22"/>
              </w:rPr>
              <w:t>y</w:t>
            </w:r>
          </w:p>
          <w:p w:rsidR="00423C47" w:rsidRDefault="00423C47" w:rsidP="009B2006">
            <w:pPr>
              <w:spacing w:before="120" w:after="120"/>
              <w:rPr>
                <w:rStyle w:val="Heading4Char"/>
                <w:sz w:val="22"/>
                <w:szCs w:val="22"/>
              </w:rPr>
            </w:pPr>
          </w:p>
          <w:p w:rsidR="00423C47" w:rsidRPr="00464AF5" w:rsidRDefault="00423C47" w:rsidP="009B2006">
            <w:pPr>
              <w:spacing w:before="120" w:after="120"/>
              <w:rPr>
                <w:rStyle w:val="LocationCharChar"/>
                <w:sz w:val="22"/>
                <w:szCs w:val="22"/>
              </w:rPr>
            </w:pPr>
            <w:r w:rsidRPr="00464AF5">
              <w:rPr>
                <w:rStyle w:val="Heading4Char"/>
                <w:sz w:val="22"/>
                <w:szCs w:val="22"/>
              </w:rPr>
              <w:t>Program Director</w:t>
            </w:r>
            <w:r w:rsidRPr="00464AF5">
              <w:rPr>
                <w:sz w:val="22"/>
                <w:szCs w:val="22"/>
              </w:rPr>
              <w:t xml:space="preserve">, </w:t>
            </w:r>
            <w:r w:rsidRPr="00464AF5">
              <w:rPr>
                <w:rStyle w:val="LocationCharChar"/>
                <w:sz w:val="22"/>
                <w:szCs w:val="22"/>
              </w:rPr>
              <w:t xml:space="preserve">College for Living, Lifestyles, Inc., AR  </w:t>
            </w:r>
            <w:r>
              <w:rPr>
                <w:rStyle w:val="LocationCharChar"/>
                <w:sz w:val="22"/>
                <w:szCs w:val="22"/>
              </w:rPr>
              <w:t xml:space="preserve">                               </w:t>
            </w:r>
            <w:r w:rsidRPr="00464AF5">
              <w:rPr>
                <w:rStyle w:val="LocationCharChar"/>
                <w:sz w:val="22"/>
                <w:szCs w:val="22"/>
              </w:rPr>
              <w:t xml:space="preserve">                     </w:t>
            </w:r>
          </w:p>
          <w:p w:rsidR="00423C47" w:rsidRPr="00464AF5" w:rsidRDefault="00423C47" w:rsidP="009B2006">
            <w:pPr>
              <w:pStyle w:val="BodyTextIndent"/>
              <w:ind w:left="0"/>
              <w:jc w:val="both"/>
              <w:rPr>
                <w:rFonts w:ascii="Garamond" w:hAnsi="Garamond" w:cs="Gautami"/>
                <w:sz w:val="22"/>
                <w:szCs w:val="22"/>
              </w:rPr>
            </w:pPr>
            <w:r w:rsidRPr="00464AF5">
              <w:rPr>
                <w:rFonts w:ascii="Garamond" w:hAnsi="Garamond" w:cs="Gautami"/>
                <w:sz w:val="22"/>
                <w:szCs w:val="22"/>
              </w:rPr>
              <w:t>The “College for Living” is a basic education, employment, and life skills program component of Lifestyles, Inc. a non-profit serving adults with mental and physical disabilities.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recognize the lived realities of adults living with disabilities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 xml:space="preserve">develop curriculum for individual and group training sessions </w:t>
            </w:r>
            <w:r>
              <w:rPr>
                <w:rFonts w:cs="Gautami"/>
                <w:sz w:val="22"/>
                <w:szCs w:val="22"/>
              </w:rPr>
              <w:t>in a variety of</w:t>
            </w:r>
            <w:r w:rsidRPr="00464AF5">
              <w:rPr>
                <w:rFonts w:cs="Gautami"/>
                <w:sz w:val="22"/>
                <w:szCs w:val="22"/>
              </w:rPr>
              <w:t xml:space="preserve"> skill areas </w:t>
            </w:r>
          </w:p>
          <w:p w:rsidR="00423C47" w:rsidRPr="000D17B8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pr</w:t>
            </w:r>
            <w:r>
              <w:rPr>
                <w:rFonts w:cs="Gautami"/>
                <w:sz w:val="22"/>
                <w:szCs w:val="22"/>
              </w:rPr>
              <w:t xml:space="preserve">ovide evaluation and </w:t>
            </w:r>
            <w:r w:rsidRPr="00464AF5">
              <w:rPr>
                <w:rFonts w:cs="Gautami"/>
                <w:sz w:val="22"/>
                <w:szCs w:val="22"/>
              </w:rPr>
              <w:t xml:space="preserve">progress </w:t>
            </w:r>
            <w:r>
              <w:rPr>
                <w:rFonts w:cs="Gautami"/>
                <w:sz w:val="22"/>
                <w:szCs w:val="22"/>
              </w:rPr>
              <w:t xml:space="preserve">reports </w:t>
            </w:r>
            <w:r w:rsidRPr="00464AF5">
              <w:rPr>
                <w:rFonts w:cs="Gautami"/>
                <w:sz w:val="22"/>
                <w:szCs w:val="22"/>
              </w:rPr>
              <w:t>of</w:t>
            </w:r>
            <w:r>
              <w:rPr>
                <w:rFonts w:cs="Gautami"/>
                <w:sz w:val="22"/>
                <w:szCs w:val="22"/>
              </w:rPr>
              <w:t xml:space="preserve"> participants</w:t>
            </w:r>
          </w:p>
          <w:p w:rsidR="00423C47" w:rsidRPr="000D17B8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0D17B8">
              <w:rPr>
                <w:rFonts w:cs="Gautami"/>
                <w:sz w:val="22"/>
                <w:szCs w:val="22"/>
              </w:rPr>
              <w:t>develop relationships with local employers and host job training sites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>
              <w:rPr>
                <w:rFonts w:cs="Gautami"/>
                <w:sz w:val="22"/>
                <w:szCs w:val="22"/>
              </w:rPr>
              <w:t>supervise</w:t>
            </w:r>
            <w:r w:rsidRPr="00464AF5">
              <w:rPr>
                <w:rFonts w:cs="Gautami"/>
                <w:sz w:val="22"/>
                <w:szCs w:val="22"/>
              </w:rPr>
              <w:t xml:space="preserve"> </w:t>
            </w:r>
            <w:r>
              <w:rPr>
                <w:rFonts w:cs="Gautami"/>
                <w:sz w:val="22"/>
                <w:szCs w:val="22"/>
              </w:rPr>
              <w:t xml:space="preserve">staff </w:t>
            </w:r>
            <w:r w:rsidRPr="00464AF5">
              <w:rPr>
                <w:rFonts w:cs="Gautami"/>
                <w:sz w:val="22"/>
                <w:szCs w:val="22"/>
              </w:rPr>
              <w:t>job trainers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 xml:space="preserve">coordinate </w:t>
            </w:r>
            <w:r>
              <w:rPr>
                <w:rFonts w:cs="Gautami"/>
                <w:sz w:val="22"/>
                <w:szCs w:val="22"/>
              </w:rPr>
              <w:t>participant schedules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fund raising and non-profit foundation development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 xml:space="preserve">recruit and sustain activities with volunteers 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 xml:space="preserve">develop vocational goals with students 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provide monthly activity calendars for the organization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conduct time studies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write reports, support plans, and progress notes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bill public schools and Medicare for services provided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update client files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organize and clean-up facility</w:t>
            </w:r>
          </w:p>
          <w:p w:rsidR="00423C47" w:rsidRPr="00464AF5" w:rsidRDefault="00423C47" w:rsidP="009B2006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maintain client confidentiality</w:t>
            </w:r>
          </w:p>
          <w:p w:rsidR="00423C47" w:rsidRPr="00464AF5" w:rsidRDefault="00423C47" w:rsidP="009B200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C47" w:rsidRPr="00464AF5" w:rsidRDefault="00423C47" w:rsidP="00EB0F3D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423C47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423C47" w:rsidRPr="00464AF5" w:rsidTr="00BD49BE">
        <w:trPr>
          <w:cantSplit/>
          <w:trHeight w:val="5040"/>
        </w:trPr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3C47" w:rsidRPr="00464AF5" w:rsidRDefault="00423C47" w:rsidP="00FD240E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23C47" w:rsidRPr="00464AF5" w:rsidRDefault="00423C47" w:rsidP="00341A2D">
            <w:pPr>
              <w:spacing w:before="0"/>
              <w:rPr>
                <w:rFonts w:cs="Gautami"/>
                <w:sz w:val="22"/>
                <w:szCs w:val="22"/>
              </w:rPr>
            </w:pPr>
          </w:p>
          <w:p w:rsidR="00423C47" w:rsidRPr="00464AF5" w:rsidRDefault="00423C47" w:rsidP="00341A2D">
            <w:pPr>
              <w:spacing w:before="0" w:after="120"/>
              <w:rPr>
                <w:rStyle w:val="LocationCharChar"/>
                <w:sz w:val="22"/>
                <w:szCs w:val="22"/>
              </w:rPr>
            </w:pPr>
            <w:r w:rsidRPr="00464AF5">
              <w:rPr>
                <w:rStyle w:val="Heading4Char"/>
                <w:sz w:val="22"/>
                <w:szCs w:val="22"/>
              </w:rPr>
              <w:t>Program Specialist and Head Counselor</w:t>
            </w:r>
            <w:r w:rsidRPr="00464AF5">
              <w:rPr>
                <w:sz w:val="22"/>
                <w:szCs w:val="22"/>
              </w:rPr>
              <w:t xml:space="preserve">, </w:t>
            </w:r>
            <w:r w:rsidRPr="00464AF5">
              <w:rPr>
                <w:rStyle w:val="LocationCharChar"/>
                <w:sz w:val="22"/>
                <w:szCs w:val="22"/>
              </w:rPr>
              <w:t>NOARK Girl Scout Council, AR</w:t>
            </w:r>
          </w:p>
          <w:p w:rsidR="00423C47" w:rsidRPr="000D17B8" w:rsidRDefault="00423C47" w:rsidP="000D17B8">
            <w:pPr>
              <w:rPr>
                <w:rFonts w:cs="Arial"/>
                <w:i/>
                <w:iCs/>
                <w:spacing w:val="8"/>
                <w:sz w:val="22"/>
                <w:szCs w:val="22"/>
              </w:rPr>
            </w:pPr>
            <w:r w:rsidRPr="00464AF5">
              <w:rPr>
                <w:rFonts w:cs="Gautami"/>
                <w:b/>
                <w:sz w:val="22"/>
                <w:szCs w:val="22"/>
              </w:rPr>
              <w:t>Program Specialist develops, implements, and evaluates thematic programming for resident campers.</w:t>
            </w:r>
            <w:r>
              <w:rPr>
                <w:rFonts w:cs="Arial"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464AF5">
              <w:rPr>
                <w:rFonts w:cs="Gautami"/>
                <w:b/>
                <w:sz w:val="22"/>
                <w:szCs w:val="22"/>
              </w:rPr>
              <w:t>Head Counselor supervises both youth campers and adult staff members in a residential camp setting.</w:t>
            </w:r>
          </w:p>
          <w:p w:rsidR="00423C47" w:rsidRPr="00464AF5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 xml:space="preserve">liaison between the camp director and other staff members: scheduling, fielding questions, </w:t>
            </w:r>
            <w:proofErr w:type="spellStart"/>
            <w:r w:rsidRPr="00464AF5">
              <w:rPr>
                <w:rFonts w:cs="Gautami"/>
                <w:sz w:val="22"/>
                <w:szCs w:val="22"/>
              </w:rPr>
              <w:t>modelling</w:t>
            </w:r>
            <w:proofErr w:type="spellEnd"/>
            <w:r w:rsidRPr="00464AF5">
              <w:rPr>
                <w:rFonts w:cs="Gautami"/>
                <w:sz w:val="22"/>
                <w:szCs w:val="22"/>
              </w:rPr>
              <w:t xml:space="preserve"> girl scouting culture, conflict resolution, and settling disputes</w:t>
            </w:r>
          </w:p>
          <w:p w:rsidR="00423C47" w:rsidRPr="00464AF5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planning, production, and clean-up o</w:t>
            </w:r>
            <w:r>
              <w:rPr>
                <w:rFonts w:cs="Gautami"/>
                <w:sz w:val="22"/>
                <w:szCs w:val="22"/>
              </w:rPr>
              <w:t xml:space="preserve">f daily activities, </w:t>
            </w:r>
            <w:r w:rsidRPr="00464AF5">
              <w:rPr>
                <w:rFonts w:cs="Gautami"/>
                <w:sz w:val="22"/>
                <w:szCs w:val="22"/>
              </w:rPr>
              <w:t>classes, trips, and special events</w:t>
            </w:r>
          </w:p>
          <w:p w:rsidR="00423C47" w:rsidRPr="00464AF5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general maintenance of camp property includes cleaning units, setting up tents, inspecting property/ equipment, inventory and requisition of equipment/supplies, building/clearing trails and walkways, building benches, and building fences/pens for farm animals</w:t>
            </w:r>
          </w:p>
          <w:p w:rsidR="00423C47" w:rsidRPr="00464AF5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teaching outdoor skills and abilities</w:t>
            </w:r>
          </w:p>
          <w:p w:rsidR="00423C47" w:rsidRPr="00464AF5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educating about and promoting connections to the natural environment</w:t>
            </w:r>
          </w:p>
          <w:p w:rsidR="00423C47" w:rsidRPr="009B2006" w:rsidRDefault="00423C47" w:rsidP="00341A2D">
            <w:pPr>
              <w:numPr>
                <w:ilvl w:val="0"/>
                <w:numId w:val="38"/>
              </w:numPr>
              <w:spacing w:before="0"/>
              <w:rPr>
                <w:sz w:val="22"/>
                <w:szCs w:val="22"/>
              </w:rPr>
            </w:pPr>
            <w:r w:rsidRPr="00464AF5">
              <w:rPr>
                <w:rFonts w:cs="Gautami"/>
                <w:sz w:val="22"/>
                <w:szCs w:val="22"/>
              </w:rPr>
              <w:t>cultivating positive mental, emotional, and spiritual attitudes of girl scouts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  <w:p w:rsidR="00423C47" w:rsidRPr="00464AF5" w:rsidRDefault="00423C47" w:rsidP="009B2006">
            <w:pPr>
              <w:pStyle w:val="Dates"/>
              <w:rPr>
                <w:sz w:val="22"/>
                <w:szCs w:val="22"/>
              </w:rPr>
            </w:pPr>
          </w:p>
        </w:tc>
      </w:tr>
      <w:tr w:rsidR="00423C47" w:rsidRPr="00464AF5" w:rsidTr="008A1F75">
        <w:trPr>
          <w:cantSplit/>
          <w:trHeight w:val="243"/>
        </w:trPr>
        <w:tc>
          <w:tcPr>
            <w:tcW w:w="1035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23C47" w:rsidRPr="00464AF5" w:rsidRDefault="00423C47" w:rsidP="002A33CB">
            <w:pPr>
              <w:pStyle w:val="Heading1"/>
              <w:rPr>
                <w:szCs w:val="22"/>
              </w:rPr>
            </w:pPr>
            <w:r w:rsidRPr="00464AF5">
              <w:rPr>
                <w:szCs w:val="22"/>
              </w:rPr>
              <w:t>Memberships &amp; Affiliations</w:t>
            </w:r>
          </w:p>
        </w:tc>
      </w:tr>
      <w:tr w:rsidR="00423C47" w:rsidRPr="00464AF5" w:rsidTr="008A1F75">
        <w:trPr>
          <w:cantSplit/>
          <w:trHeight w:val="90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C47" w:rsidRPr="00464AF5" w:rsidRDefault="00423C47" w:rsidP="00C42C03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C47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MSU United Students for Fair Trade, President</w:t>
            </w:r>
          </w:p>
          <w:p w:rsidR="00423C47" w:rsidRPr="00464AF5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American Anthropological Association, member</w:t>
            </w:r>
          </w:p>
          <w:p w:rsidR="00423C47" w:rsidRPr="00464AF5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National Association for Interpretation, member</w:t>
            </w:r>
          </w:p>
          <w:p w:rsidR="00423C47" w:rsidRPr="00710C7F" w:rsidRDefault="00423C47" w:rsidP="00710C7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 xml:space="preserve">Arkansas Master Naturalists, </w:t>
            </w:r>
            <w:r>
              <w:rPr>
                <w:sz w:val="22"/>
                <w:szCs w:val="22"/>
              </w:rPr>
              <w:t>volunteer</w:t>
            </w:r>
          </w:p>
          <w:p w:rsidR="00423C47" w:rsidRPr="00464AF5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Project Learning Tree, educator</w:t>
            </w:r>
          </w:p>
          <w:p w:rsidR="00423C47" w:rsidRPr="00464AF5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Project WET, educator</w:t>
            </w:r>
          </w:p>
          <w:p w:rsidR="00423C47" w:rsidRPr="00464AF5" w:rsidRDefault="00423C47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64AF5">
              <w:rPr>
                <w:sz w:val="22"/>
                <w:szCs w:val="22"/>
              </w:rPr>
              <w:t>Project WILD, educator</w:t>
            </w:r>
          </w:p>
          <w:p w:rsidR="00423C47" w:rsidRDefault="00E7464A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Arkansas </w:t>
            </w:r>
            <w:r w:rsidR="00423C47" w:rsidRPr="00464AF5">
              <w:rPr>
                <w:sz w:val="22"/>
                <w:szCs w:val="22"/>
              </w:rPr>
              <w:t>Fulbright College Senior Scholar</w:t>
            </w:r>
          </w:p>
          <w:p w:rsidR="00423C47" w:rsidRPr="00464AF5" w:rsidRDefault="00E7464A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 Scouting</w:t>
            </w:r>
            <w:r w:rsidR="00423C47">
              <w:rPr>
                <w:sz w:val="22"/>
                <w:szCs w:val="22"/>
              </w:rPr>
              <w:t xml:space="preserve"> USA, volunteer</w:t>
            </w:r>
          </w:p>
          <w:p w:rsidR="00423C47" w:rsidRPr="00464AF5" w:rsidRDefault="00423C47" w:rsidP="004E790D">
            <w:pPr>
              <w:ind w:left="216"/>
              <w:rPr>
                <w:sz w:val="22"/>
                <w:szCs w:val="22"/>
              </w:rPr>
            </w:pPr>
          </w:p>
        </w:tc>
      </w:tr>
    </w:tbl>
    <w:p w:rsidR="00A65E10" w:rsidRPr="00464AF5" w:rsidRDefault="00A65E10">
      <w:pPr>
        <w:rPr>
          <w:rFonts w:cs="Arial"/>
          <w:szCs w:val="20"/>
        </w:rPr>
      </w:pPr>
    </w:p>
    <w:p w:rsidR="00464AF5" w:rsidRPr="00464AF5" w:rsidRDefault="00464AF5">
      <w:pPr>
        <w:rPr>
          <w:rFonts w:cs="Arial"/>
          <w:szCs w:val="20"/>
        </w:rPr>
      </w:pPr>
    </w:p>
    <w:sectPr w:rsidR="00464AF5" w:rsidRPr="00464AF5" w:rsidSect="009E3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4C" w:rsidRDefault="0040584C" w:rsidP="0040584C">
      <w:pPr>
        <w:spacing w:before="0"/>
      </w:pPr>
      <w:r>
        <w:separator/>
      </w:r>
    </w:p>
  </w:endnote>
  <w:endnote w:type="continuationSeparator" w:id="0">
    <w:p w:rsidR="0040584C" w:rsidRDefault="0040584C" w:rsidP="0040584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4C" w:rsidRDefault="0040584C" w:rsidP="0040584C">
      <w:pPr>
        <w:spacing w:before="0"/>
      </w:pPr>
      <w:r>
        <w:separator/>
      </w:r>
    </w:p>
  </w:footnote>
  <w:footnote w:type="continuationSeparator" w:id="0">
    <w:p w:rsidR="0040584C" w:rsidRDefault="0040584C" w:rsidP="0040584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6BE4B19"/>
    <w:multiLevelType w:val="hybridMultilevel"/>
    <w:tmpl w:val="82E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57557"/>
    <w:multiLevelType w:val="multilevel"/>
    <w:tmpl w:val="A76C6892"/>
    <w:numStyleLink w:val="Bulletedlist"/>
  </w:abstractNum>
  <w:abstractNum w:abstractNumId="6">
    <w:nsid w:val="0A37110D"/>
    <w:multiLevelType w:val="multilevel"/>
    <w:tmpl w:val="A76C6892"/>
    <w:numStyleLink w:val="Bulletedlist"/>
  </w:abstractNum>
  <w:abstractNum w:abstractNumId="7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19C34B4"/>
    <w:multiLevelType w:val="multilevel"/>
    <w:tmpl w:val="A76C6892"/>
    <w:numStyleLink w:val="Bulletedlist"/>
  </w:abstractNum>
  <w:abstractNum w:abstractNumId="11">
    <w:nsid w:val="121A2C8E"/>
    <w:multiLevelType w:val="multilevel"/>
    <w:tmpl w:val="A76C6892"/>
    <w:numStyleLink w:val="Bulletedlist"/>
  </w:abstractNum>
  <w:abstractNum w:abstractNumId="12">
    <w:nsid w:val="12463A17"/>
    <w:multiLevelType w:val="hybridMultilevel"/>
    <w:tmpl w:val="ACEED83A"/>
    <w:lvl w:ilvl="0" w:tplc="BFFE01FA">
      <w:start w:val="1998"/>
      <w:numFmt w:val="decimal"/>
      <w:lvlText w:val="%1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0A21B2"/>
    <w:multiLevelType w:val="multilevel"/>
    <w:tmpl w:val="A76C6892"/>
    <w:numStyleLink w:val="Bulletedlist"/>
  </w:abstractNum>
  <w:abstractNum w:abstractNumId="14">
    <w:nsid w:val="233A2A13"/>
    <w:multiLevelType w:val="multilevel"/>
    <w:tmpl w:val="A76C6892"/>
    <w:numStyleLink w:val="Bulletedlist"/>
  </w:abstractNum>
  <w:abstractNum w:abstractNumId="15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25A7B"/>
    <w:multiLevelType w:val="multilevel"/>
    <w:tmpl w:val="A76C6892"/>
    <w:numStyleLink w:val="Bulletedlist"/>
  </w:abstractNum>
  <w:abstractNum w:abstractNumId="17">
    <w:nsid w:val="2C957936"/>
    <w:multiLevelType w:val="multilevel"/>
    <w:tmpl w:val="A76C6892"/>
    <w:numStyleLink w:val="Bulletedlist"/>
  </w:abstractNum>
  <w:abstractNum w:abstractNumId="18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00705"/>
    <w:multiLevelType w:val="multilevel"/>
    <w:tmpl w:val="A76C6892"/>
    <w:numStyleLink w:val="Bulletedlist"/>
  </w:abstractNum>
  <w:abstractNum w:abstractNumId="20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002167"/>
    <w:multiLevelType w:val="multilevel"/>
    <w:tmpl w:val="A76C6892"/>
    <w:numStyleLink w:val="Bulletedlist"/>
  </w:abstractNum>
  <w:abstractNum w:abstractNumId="22">
    <w:nsid w:val="3BC82BD8"/>
    <w:multiLevelType w:val="hybridMultilevel"/>
    <w:tmpl w:val="6B62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E12AE"/>
    <w:multiLevelType w:val="multilevel"/>
    <w:tmpl w:val="A76C6892"/>
    <w:numStyleLink w:val="Bulletedlist"/>
  </w:abstractNum>
  <w:abstractNum w:abstractNumId="24">
    <w:nsid w:val="3F195673"/>
    <w:multiLevelType w:val="multilevel"/>
    <w:tmpl w:val="A76C6892"/>
    <w:numStyleLink w:val="Bulletedlist"/>
  </w:abstractNum>
  <w:abstractNum w:abstractNumId="25">
    <w:nsid w:val="44C45E49"/>
    <w:multiLevelType w:val="multilevel"/>
    <w:tmpl w:val="A76C6892"/>
    <w:numStyleLink w:val="Bulletedlist"/>
  </w:abstractNum>
  <w:abstractNum w:abstractNumId="26">
    <w:nsid w:val="455764B2"/>
    <w:multiLevelType w:val="multilevel"/>
    <w:tmpl w:val="A76C6892"/>
    <w:numStyleLink w:val="Bulletedlist"/>
  </w:abstractNum>
  <w:abstractNum w:abstractNumId="2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E65FC2"/>
    <w:multiLevelType w:val="multilevel"/>
    <w:tmpl w:val="A76C6892"/>
    <w:numStyleLink w:val="Bulletedlist"/>
  </w:abstractNum>
  <w:abstractNum w:abstractNumId="30">
    <w:nsid w:val="49225F49"/>
    <w:multiLevelType w:val="multilevel"/>
    <w:tmpl w:val="A76C6892"/>
    <w:numStyleLink w:val="Bulletedlist"/>
  </w:abstractNum>
  <w:abstractNum w:abstractNumId="31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4F182260"/>
    <w:multiLevelType w:val="multilevel"/>
    <w:tmpl w:val="A76C6892"/>
    <w:numStyleLink w:val="Bulletedlist"/>
  </w:abstractNum>
  <w:abstractNum w:abstractNumId="3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4">
    <w:nsid w:val="5457596C"/>
    <w:multiLevelType w:val="multilevel"/>
    <w:tmpl w:val="A76C6892"/>
    <w:numStyleLink w:val="Bulletedlist"/>
  </w:abstractNum>
  <w:abstractNum w:abstractNumId="35">
    <w:nsid w:val="558C25BE"/>
    <w:multiLevelType w:val="multilevel"/>
    <w:tmpl w:val="A76C6892"/>
    <w:numStyleLink w:val="Bulletedlist"/>
  </w:abstractNum>
  <w:abstractNum w:abstractNumId="36">
    <w:nsid w:val="57C32DBF"/>
    <w:multiLevelType w:val="multilevel"/>
    <w:tmpl w:val="A76C6892"/>
    <w:numStyleLink w:val="Bulletedlist"/>
  </w:abstractNum>
  <w:abstractNum w:abstractNumId="37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346F34"/>
    <w:multiLevelType w:val="multilevel"/>
    <w:tmpl w:val="A76C6892"/>
    <w:numStyleLink w:val="Bulletedlist"/>
  </w:abstractNum>
  <w:abstractNum w:abstractNumId="40">
    <w:nsid w:val="6F491805"/>
    <w:multiLevelType w:val="multilevel"/>
    <w:tmpl w:val="A76C6892"/>
    <w:numStyleLink w:val="Bulletedlist"/>
  </w:abstractNum>
  <w:abstractNum w:abstractNumId="41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D3657"/>
    <w:multiLevelType w:val="hybridMultilevel"/>
    <w:tmpl w:val="EB6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13EF9"/>
    <w:multiLevelType w:val="multilevel"/>
    <w:tmpl w:val="A76C6892"/>
    <w:numStyleLink w:val="Bulletedlist"/>
  </w:abstractNum>
  <w:num w:numId="1">
    <w:abstractNumId w:val="33"/>
  </w:num>
  <w:num w:numId="2">
    <w:abstractNumId w:val="27"/>
  </w:num>
  <w:num w:numId="3">
    <w:abstractNumId w:val="0"/>
  </w:num>
  <w:num w:numId="4">
    <w:abstractNumId w:val="41"/>
  </w:num>
  <w:num w:numId="5">
    <w:abstractNumId w:val="39"/>
  </w:num>
  <w:num w:numId="6">
    <w:abstractNumId w:val="14"/>
  </w:num>
  <w:num w:numId="7">
    <w:abstractNumId w:val="34"/>
  </w:num>
  <w:num w:numId="8">
    <w:abstractNumId w:val="35"/>
  </w:num>
  <w:num w:numId="9">
    <w:abstractNumId w:val="43"/>
  </w:num>
  <w:num w:numId="10">
    <w:abstractNumId w:val="3"/>
  </w:num>
  <w:num w:numId="11">
    <w:abstractNumId w:val="32"/>
  </w:num>
  <w:num w:numId="12">
    <w:abstractNumId w:val="16"/>
  </w:num>
  <w:num w:numId="13">
    <w:abstractNumId w:val="9"/>
  </w:num>
  <w:num w:numId="14">
    <w:abstractNumId w:val="25"/>
  </w:num>
  <w:num w:numId="15">
    <w:abstractNumId w:val="40"/>
  </w:num>
  <w:num w:numId="16">
    <w:abstractNumId w:val="24"/>
  </w:num>
  <w:num w:numId="17">
    <w:abstractNumId w:val="7"/>
  </w:num>
  <w:num w:numId="18">
    <w:abstractNumId w:val="26"/>
  </w:num>
  <w:num w:numId="19">
    <w:abstractNumId w:val="18"/>
  </w:num>
  <w:num w:numId="20">
    <w:abstractNumId w:val="19"/>
  </w:num>
  <w:num w:numId="21">
    <w:abstractNumId w:val="8"/>
  </w:num>
  <w:num w:numId="22">
    <w:abstractNumId w:val="13"/>
  </w:num>
  <w:num w:numId="23">
    <w:abstractNumId w:val="38"/>
  </w:num>
  <w:num w:numId="24">
    <w:abstractNumId w:val="29"/>
  </w:num>
  <w:num w:numId="25">
    <w:abstractNumId w:val="15"/>
  </w:num>
  <w:num w:numId="26">
    <w:abstractNumId w:val="5"/>
  </w:num>
  <w:num w:numId="27">
    <w:abstractNumId w:val="28"/>
  </w:num>
  <w:num w:numId="28">
    <w:abstractNumId w:val="21"/>
  </w:num>
  <w:num w:numId="29">
    <w:abstractNumId w:val="2"/>
  </w:num>
  <w:num w:numId="30">
    <w:abstractNumId w:val="1"/>
  </w:num>
  <w:num w:numId="31">
    <w:abstractNumId w:val="37"/>
  </w:num>
  <w:num w:numId="32">
    <w:abstractNumId w:val="11"/>
  </w:num>
  <w:num w:numId="33">
    <w:abstractNumId w:val="31"/>
  </w:num>
  <w:num w:numId="34">
    <w:abstractNumId w:val="6"/>
  </w:num>
  <w:num w:numId="35">
    <w:abstractNumId w:val="20"/>
  </w:num>
  <w:num w:numId="36">
    <w:abstractNumId w:val="23"/>
  </w:num>
  <w:num w:numId="37">
    <w:abstractNumId w:val="36"/>
  </w:num>
  <w:num w:numId="38">
    <w:abstractNumId w:val="17"/>
  </w:num>
  <w:num w:numId="39">
    <w:abstractNumId w:val="10"/>
  </w:num>
  <w:num w:numId="40">
    <w:abstractNumId w:val="30"/>
  </w:num>
  <w:num w:numId="41">
    <w:abstractNumId w:val="4"/>
  </w:num>
  <w:num w:numId="42">
    <w:abstractNumId w:val="42"/>
  </w:num>
  <w:num w:numId="43">
    <w:abstractNumId w:val="2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4C"/>
    <w:rsid w:val="000009BA"/>
    <w:rsid w:val="00036117"/>
    <w:rsid w:val="0004584D"/>
    <w:rsid w:val="000D17B8"/>
    <w:rsid w:val="001209EA"/>
    <w:rsid w:val="00144C40"/>
    <w:rsid w:val="00184B53"/>
    <w:rsid w:val="0019026C"/>
    <w:rsid w:val="00194FCA"/>
    <w:rsid w:val="001F1FE4"/>
    <w:rsid w:val="00225E32"/>
    <w:rsid w:val="002629EC"/>
    <w:rsid w:val="00266AD2"/>
    <w:rsid w:val="0027749A"/>
    <w:rsid w:val="0028669B"/>
    <w:rsid w:val="00286B09"/>
    <w:rsid w:val="002A33CB"/>
    <w:rsid w:val="002D6D63"/>
    <w:rsid w:val="002F2414"/>
    <w:rsid w:val="002F47C0"/>
    <w:rsid w:val="002F5852"/>
    <w:rsid w:val="00305BA5"/>
    <w:rsid w:val="00320524"/>
    <w:rsid w:val="00341A2D"/>
    <w:rsid w:val="003C030D"/>
    <w:rsid w:val="003D30DD"/>
    <w:rsid w:val="003E3210"/>
    <w:rsid w:val="003F17A0"/>
    <w:rsid w:val="003F5D3E"/>
    <w:rsid w:val="0040584C"/>
    <w:rsid w:val="00423C47"/>
    <w:rsid w:val="00464AF5"/>
    <w:rsid w:val="00480F5D"/>
    <w:rsid w:val="00486D74"/>
    <w:rsid w:val="004B48D2"/>
    <w:rsid w:val="004D25AE"/>
    <w:rsid w:val="004E790D"/>
    <w:rsid w:val="004F6F87"/>
    <w:rsid w:val="005141A0"/>
    <w:rsid w:val="00514635"/>
    <w:rsid w:val="00517096"/>
    <w:rsid w:val="00543F26"/>
    <w:rsid w:val="00572B3F"/>
    <w:rsid w:val="005B37A2"/>
    <w:rsid w:val="00614C29"/>
    <w:rsid w:val="006445F2"/>
    <w:rsid w:val="006922E8"/>
    <w:rsid w:val="00693A08"/>
    <w:rsid w:val="00696988"/>
    <w:rsid w:val="006A2D60"/>
    <w:rsid w:val="006B37FD"/>
    <w:rsid w:val="006C776C"/>
    <w:rsid w:val="006D4813"/>
    <w:rsid w:val="006E424B"/>
    <w:rsid w:val="006E6720"/>
    <w:rsid w:val="00710C7F"/>
    <w:rsid w:val="007677EA"/>
    <w:rsid w:val="007A54B9"/>
    <w:rsid w:val="007B2962"/>
    <w:rsid w:val="007B6435"/>
    <w:rsid w:val="007D5C35"/>
    <w:rsid w:val="00842682"/>
    <w:rsid w:val="00874A01"/>
    <w:rsid w:val="00886F27"/>
    <w:rsid w:val="008912F5"/>
    <w:rsid w:val="008931FF"/>
    <w:rsid w:val="008A1F75"/>
    <w:rsid w:val="008A482D"/>
    <w:rsid w:val="008A5BDD"/>
    <w:rsid w:val="008A7B76"/>
    <w:rsid w:val="008E0F92"/>
    <w:rsid w:val="008E2A34"/>
    <w:rsid w:val="00902A72"/>
    <w:rsid w:val="009A5874"/>
    <w:rsid w:val="009B2006"/>
    <w:rsid w:val="009E38DD"/>
    <w:rsid w:val="00A332E5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24F8"/>
    <w:rsid w:val="00B84022"/>
    <w:rsid w:val="00B948CA"/>
    <w:rsid w:val="00BA3E0E"/>
    <w:rsid w:val="00BD4280"/>
    <w:rsid w:val="00BD49BE"/>
    <w:rsid w:val="00BD4EFC"/>
    <w:rsid w:val="00C02D57"/>
    <w:rsid w:val="00C22E49"/>
    <w:rsid w:val="00C42C03"/>
    <w:rsid w:val="00C71F47"/>
    <w:rsid w:val="00C727C5"/>
    <w:rsid w:val="00C77A92"/>
    <w:rsid w:val="00C8192F"/>
    <w:rsid w:val="00C94284"/>
    <w:rsid w:val="00CB75A4"/>
    <w:rsid w:val="00CD0C38"/>
    <w:rsid w:val="00CD688D"/>
    <w:rsid w:val="00CE316E"/>
    <w:rsid w:val="00D50B5B"/>
    <w:rsid w:val="00D75AAE"/>
    <w:rsid w:val="00D929E3"/>
    <w:rsid w:val="00E01409"/>
    <w:rsid w:val="00E251F6"/>
    <w:rsid w:val="00E344A1"/>
    <w:rsid w:val="00E7464A"/>
    <w:rsid w:val="00E952C4"/>
    <w:rsid w:val="00EB0F3D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paragraph" w:styleId="Header">
    <w:name w:val="header"/>
    <w:basedOn w:val="Normal"/>
    <w:link w:val="HeaderChar"/>
    <w:rsid w:val="0040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84C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40584C"/>
    <w:pPr>
      <w:tabs>
        <w:tab w:val="center" w:pos="4680"/>
        <w:tab w:val="right" w:pos="9360"/>
      </w:tabs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40584C"/>
    <w:rPr>
      <w:rFonts w:ascii="Garamond" w:hAnsi="Garamond"/>
      <w:szCs w:val="24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BodyTextIndent">
    <w:name w:val="Body Text Indent"/>
    <w:basedOn w:val="Normal"/>
    <w:link w:val="BodyTextIndentChar"/>
    <w:rsid w:val="00266AD2"/>
    <w:pPr>
      <w:spacing w:before="0"/>
      <w:ind w:left="216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66AD2"/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A1F7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203</TotalTime>
  <Pages>4</Pages>
  <Words>748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9</cp:revision>
  <cp:lastPrinted>2013-12-10T20:33:00Z</cp:lastPrinted>
  <dcterms:created xsi:type="dcterms:W3CDTF">2013-12-10T15:28:00Z</dcterms:created>
  <dcterms:modified xsi:type="dcterms:W3CDTF">2014-07-17T20:14:00Z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